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CB" w:rsidRPr="00BD42CB" w:rsidRDefault="00BD42CB" w:rsidP="00BD4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CB">
        <w:rPr>
          <w:rFonts w:ascii="Times New Roman" w:hAnsi="Times New Roman" w:cs="Times New Roman"/>
          <w:b/>
          <w:bCs/>
          <w:sz w:val="28"/>
          <w:szCs w:val="28"/>
        </w:rPr>
        <w:t>Консультация </w:t>
      </w:r>
      <w:r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BD42CB" w:rsidRPr="00BD42CB" w:rsidRDefault="00BD42CB" w:rsidP="00BD4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ЗАРЯДКА – ЭТО ВЕСЕЛО</w:t>
      </w:r>
    </w:p>
    <w:p w:rsidR="00BD42CB" w:rsidRPr="00BD42CB" w:rsidRDefault="00BD42CB" w:rsidP="00BD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D42CB">
        <w:rPr>
          <w:rFonts w:ascii="Times New Roman" w:hAnsi="Times New Roman" w:cs="Times New Roman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BD42CB" w:rsidRPr="00BD42CB" w:rsidRDefault="00BD42CB" w:rsidP="00BD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BD42CB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BD42CB">
        <w:rPr>
          <w:rFonts w:ascii="Times New Roman" w:hAnsi="Times New Roman" w:cs="Times New Roman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BD4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lastRenderedPageBreak/>
        <w:t>мышцы спины и ног. Чтобы избежать травм при случайном падении, имеет смысл постелить на пол коврик.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BD42CB" w:rsidRPr="00BD42CB" w:rsidRDefault="00BD42CB" w:rsidP="00BD42CB">
      <w:pPr>
        <w:rPr>
          <w:rFonts w:ascii="Times New Roman" w:hAnsi="Times New Roman" w:cs="Times New Roman"/>
          <w:sz w:val="28"/>
          <w:szCs w:val="28"/>
        </w:rPr>
      </w:pPr>
      <w:r w:rsidRPr="00BD42CB">
        <w:rPr>
          <w:rFonts w:ascii="Times New Roman" w:hAnsi="Times New Roman" w:cs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D0455A" w:rsidRDefault="00FE2C9F">
      <w:bookmarkStart w:id="0" w:name="_GoBack"/>
      <w:bookmarkEnd w:id="0"/>
    </w:p>
    <w:sectPr w:rsidR="00D0455A" w:rsidSect="00D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2CB"/>
    <w:rsid w:val="004F10DA"/>
    <w:rsid w:val="00BD42CB"/>
    <w:rsid w:val="00CE0741"/>
    <w:rsid w:val="00DA0191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2017-09-24T10:59:00Z</dcterms:created>
  <dcterms:modified xsi:type="dcterms:W3CDTF">2018-02-07T10:36:00Z</dcterms:modified>
</cp:coreProperties>
</file>