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0A9" w:rsidRPr="009D50A9" w:rsidRDefault="009D50A9" w:rsidP="00CD6DC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D50A9">
        <w:rPr>
          <w:rFonts w:ascii="Times New Roman" w:hAnsi="Times New Roman" w:cs="Times New Roman"/>
          <w:bCs/>
          <w:sz w:val="24"/>
          <w:szCs w:val="24"/>
        </w:rPr>
        <w:t>Консультации для воспитателей: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9D50A9">
        <w:rPr>
          <w:rFonts w:ascii="Times New Roman" w:hAnsi="Times New Roman" w:cs="Times New Roman"/>
          <w:b/>
          <w:bCs/>
          <w:sz w:val="24"/>
          <w:szCs w:val="24"/>
        </w:rPr>
        <w:t>РАЗВИТИЕ ПОЗНАВАТЕЛЬНОЙ АКТИВНОСТИ ДЕТЕЙ РАННЕГО ВОЗРАСТА НА ЗАНЯТИЯХ ПО ФИЗИЧЕСКОЙ КУЛЬТУРЕ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bookmarkEnd w:id="0"/>
    <w:p w:rsidR="009D50A9" w:rsidRPr="009D50A9" w:rsidRDefault="009D50A9" w:rsidP="009D50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Насколько хорошо будет развит ребенок в раннем детстве, настолько просто и естественно он будет овладевать новым в зрелом возрасте. Познавательная активность ребенка 2-3 лет выражается прежде всего в развитии восприятия, символической (знаковой) функции мышления и осмысленной предметной деятельности. Движущая сила познавательной деятельности – растущий и развивающийся мозг. И наоборот, чем больше малыш получает впечатлений, чем разнообразнее ему предлагаются упражнения и материалы для восприятия, тем быстрее развивается мозг.</w:t>
      </w:r>
    </w:p>
    <w:p w:rsidR="009D50A9" w:rsidRPr="009D50A9" w:rsidRDefault="009D50A9" w:rsidP="009D50A9">
      <w:pPr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        В этот период особенно активны органы восприятия – слух, зрение, обоняние, осязание и вкусовые ощущения, которых малыш познает окружающий мир.</w:t>
      </w:r>
    </w:p>
    <w:p w:rsidR="009D50A9" w:rsidRPr="009D50A9" w:rsidRDefault="009D50A9" w:rsidP="009D50A9">
      <w:pPr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        Следует отметить, что именно двигательная активность в первую очередь способствует развитию восприятия. Исследования М.Ю. Кистяковской, Н.М. Щелованова показали: чем богаче двигательный опыт ребенка, тем больше информации поступает в мозг, что способствует интенсивному интеллектуальному развитию малыша. Во время ходьбы, бега, лазанья и других движений ребенок сталкивается с целым рядом предметов и познает их свойства (тяжелый, легкий, большой, маленький, длинный, короткий, мягкий, твердый и т.п.), учится ориентироваться в пространстве.</w:t>
      </w:r>
    </w:p>
    <w:p w:rsidR="009D50A9" w:rsidRPr="009D50A9" w:rsidRDefault="009D50A9" w:rsidP="009D50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Поэтому, организуя активность детей, особенно на физкультурных занятиях наряду с формированием двигательных умений и навыков, важно акцентировать внимание на развитии зрительного и слухового восприятия.</w:t>
      </w:r>
    </w:p>
    <w:p w:rsidR="009D50A9" w:rsidRPr="009D50A9" w:rsidRDefault="009D50A9" w:rsidP="009D50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Развитие зрительного восприятия заключается:</w:t>
      </w:r>
    </w:p>
    <w:p w:rsidR="009D50A9" w:rsidRPr="009D50A9" w:rsidRDefault="009D50A9" w:rsidP="009D50A9">
      <w:pPr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- в закреплении у детей представлений о качествах предметов (форме, цвете, величине);</w:t>
      </w:r>
    </w:p>
    <w:p w:rsidR="009D50A9" w:rsidRPr="009D50A9" w:rsidRDefault="009D50A9" w:rsidP="009D50A9">
      <w:pPr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- умения ориентироваться в пространстве;</w:t>
      </w:r>
    </w:p>
    <w:p w:rsidR="009D50A9" w:rsidRPr="009D50A9" w:rsidRDefault="009D50A9" w:rsidP="009D50A9">
      <w:pPr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- тактильных ощущений.</w:t>
      </w:r>
    </w:p>
    <w:p w:rsidR="009D50A9" w:rsidRPr="009D50A9" w:rsidRDefault="009D50A9" w:rsidP="009D50A9">
      <w:pPr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        Физкультурный инвентарь и оборудование – те предметы, с которыми сталкивается ребенок на физкультурном занятии. Важно грамотно выстроить процесс ознакомления с ними детей, предложив сначала рассмотреть их, обследовать, выделяя свойства и качества: форму, цвет, величину, материал, из которого сделаны. Например, знакомя с мячом или гимнастической палкой, можно предложить обхватить двумя руками мяч, гимнастическую палку, погладить, надавить, при этом назвать качества физкультурного инвентаря (мяч круглый, резиновый, синий, гладкий; палка длинная, желтая, деревянная). Дети, воспринимая предметы, запоминают словесные обозначения их качеств.</w:t>
      </w:r>
    </w:p>
    <w:p w:rsidR="009D50A9" w:rsidRPr="009D50A9" w:rsidRDefault="009D50A9" w:rsidP="009D50A9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b/>
          <w:bCs/>
          <w:sz w:val="24"/>
          <w:szCs w:val="24"/>
        </w:rPr>
        <w:t xml:space="preserve">Закрепление основных </w:t>
      </w:r>
      <w:r>
        <w:rPr>
          <w:rFonts w:ascii="Times New Roman" w:hAnsi="Times New Roman" w:cs="Times New Roman"/>
          <w:b/>
          <w:bCs/>
          <w:sz w:val="24"/>
          <w:szCs w:val="24"/>
        </w:rPr>
        <w:t>цветов</w:t>
      </w:r>
    </w:p>
    <w:p w:rsidR="009D50A9" w:rsidRPr="009D50A9" w:rsidRDefault="009D50A9" w:rsidP="009D50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 xml:space="preserve">В раннем возрасте дети знакомятся с основными цветами: красным, синим, желтым, зеленым. На физкультурном занятии важно обращать внимание воспитанников на цвет физкультурного инвентаря (мячей, лент, обручей, кубиков, флажков), задавая </w:t>
      </w:r>
      <w:r w:rsidRPr="009D50A9">
        <w:rPr>
          <w:rFonts w:ascii="Times New Roman" w:hAnsi="Times New Roman" w:cs="Times New Roman"/>
          <w:sz w:val="24"/>
          <w:szCs w:val="24"/>
        </w:rPr>
        <w:lastRenderedPageBreak/>
        <w:t>вопрос: «Какого цвета мяч (лента)?».Знание цвета может закрепляться в подвижных играх.</w:t>
      </w:r>
    </w:p>
    <w:p w:rsidR="009D50A9" w:rsidRPr="009D50A9" w:rsidRDefault="009D50A9" w:rsidP="009D50A9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i/>
          <w:iCs/>
          <w:sz w:val="24"/>
          <w:szCs w:val="24"/>
        </w:rPr>
        <w:t>«Найди свой обруч»</w:t>
      </w:r>
    </w:p>
    <w:p w:rsidR="009D50A9" w:rsidRPr="009D50A9" w:rsidRDefault="009D50A9" w:rsidP="009D50A9">
      <w:pPr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        Детям раздают цветные ленточки (красные, синие, зеленые). В углах комнаты располагают обручи такого же цвета. Дети бегают по залу. По команде «Найди свой обруч!» ребенок должен подбежать к обручу такого же цвета, как его ленточка.</w:t>
      </w:r>
    </w:p>
    <w:p w:rsidR="009D50A9" w:rsidRPr="009D50A9" w:rsidRDefault="009D50A9" w:rsidP="009D50A9">
      <w:pPr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        Закреплению способностей сравнивать и группировать предметы по цвету будет способствовать игровое упражнение.</w:t>
      </w:r>
    </w:p>
    <w:p w:rsidR="009D50A9" w:rsidRPr="009D50A9" w:rsidRDefault="009D50A9" w:rsidP="009D50A9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i/>
          <w:iCs/>
          <w:sz w:val="24"/>
          <w:szCs w:val="24"/>
        </w:rPr>
        <w:t>«Разноцветные мячи»</w:t>
      </w:r>
    </w:p>
    <w:p w:rsidR="009D50A9" w:rsidRPr="009D50A9" w:rsidRDefault="009D50A9" w:rsidP="009D50A9">
      <w:pPr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        Воспитатель рассыпает мячи разного диаметра (25 см, 15 см) и цвета (желтые, красные). В углах зала стоят корзины такого же цвета. Дети должны собрать мячи по цвету.</w:t>
      </w:r>
    </w:p>
    <w:p w:rsidR="009D50A9" w:rsidRPr="009D50A9" w:rsidRDefault="009D50A9" w:rsidP="009D50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Закрепление формы предметов</w:t>
      </w:r>
    </w:p>
    <w:p w:rsidR="009D50A9" w:rsidRPr="009D50A9" w:rsidRDefault="009D50A9" w:rsidP="009D50A9">
      <w:pPr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        Ребенок третьего года жизни усваивает представления о 4-5 формах: шар, куб, треугольник, квадрат. Закрепление умения узнавать и называть форму предметов можно в игровом упражнении.</w:t>
      </w:r>
    </w:p>
    <w:p w:rsidR="009D50A9" w:rsidRPr="009D50A9" w:rsidRDefault="009D50A9" w:rsidP="009D50A9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i/>
          <w:iCs/>
          <w:sz w:val="24"/>
          <w:szCs w:val="24"/>
        </w:rPr>
        <w:t>«Поезд»</w:t>
      </w:r>
    </w:p>
    <w:p w:rsidR="009D50A9" w:rsidRPr="009D50A9" w:rsidRDefault="009D50A9" w:rsidP="009D50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 Дети стоят в колонне по одному и держатся за длинную веревку. По сигналу «Поехали!» начинают движение со словами: «Чу-чу-чу». В центре зала рассыпаны кубики и мячи (одинаковые или разные по цвету). После остановки воспитатель предлагает собрать кубики (или только мячи).</w:t>
      </w:r>
    </w:p>
    <w:p w:rsidR="009D50A9" w:rsidRPr="009D50A9" w:rsidRDefault="009D50A9" w:rsidP="009D50A9">
      <w:pPr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        Закрепить умение группировать предметы по форме поможет следующее упражнение.</w:t>
      </w:r>
    </w:p>
    <w:p w:rsidR="009D50A9" w:rsidRPr="009D50A9" w:rsidRDefault="009D50A9" w:rsidP="009D50A9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i/>
          <w:iCs/>
          <w:sz w:val="24"/>
          <w:szCs w:val="24"/>
        </w:rPr>
        <w:t>«Найди домик»</w:t>
      </w:r>
    </w:p>
    <w:p w:rsidR="009D50A9" w:rsidRPr="009D50A9" w:rsidRDefault="009D50A9" w:rsidP="009D50A9">
      <w:pPr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        По углам комнаты стоят корзины с наклейками определенных форм: круг, квадрат, треугольник. По залу разбросаны фигурки. Воспитатель предлагает собрать их и разместить по своим домикам. Затем воспитатель и дети вместе проверяют, все ли фигурки на своих местах.</w:t>
      </w:r>
    </w:p>
    <w:p w:rsidR="009D50A9" w:rsidRPr="009D50A9" w:rsidRDefault="009D50A9" w:rsidP="009D50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Закрепление величины</w:t>
      </w:r>
    </w:p>
    <w:p w:rsidR="009D50A9" w:rsidRPr="009D50A9" w:rsidRDefault="009D50A9" w:rsidP="009D50A9">
      <w:pPr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        Дети закрепляют знания  о размерах (высоте, длине, ширине), знакомясь с понятиями: «высоко - низко», «длинный - короткий», «широкий - узкий». Для развития умения различать и называть контрастные размеры предмета важно акцентировать внимание детей на вопросах:</w:t>
      </w:r>
    </w:p>
    <w:p w:rsidR="009D50A9" w:rsidRPr="009D50A9" w:rsidRDefault="009D50A9" w:rsidP="009D50A9">
      <w:pPr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«Какой мяч по величине?» (Большой или маленький);</w:t>
      </w:r>
    </w:p>
    <w:p w:rsidR="009D50A9" w:rsidRPr="009D50A9" w:rsidRDefault="009D50A9" w:rsidP="009D50A9">
      <w:pPr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«Какой ручеек?» (Узкий или широкий);</w:t>
      </w:r>
    </w:p>
    <w:p w:rsidR="009D50A9" w:rsidRPr="009D50A9" w:rsidRDefault="009D50A9" w:rsidP="009D50A9">
      <w:pPr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lastRenderedPageBreak/>
        <w:t>«Какие ворота по высоте?» (Высокие или низкие);</w:t>
      </w:r>
    </w:p>
    <w:p w:rsidR="009D50A9" w:rsidRPr="009D50A9" w:rsidRDefault="009D50A9" w:rsidP="009D50A9">
      <w:pPr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«Какая дорожка?» (длинная или короткая).</w:t>
      </w:r>
    </w:p>
    <w:p w:rsidR="009D50A9" w:rsidRPr="009D50A9" w:rsidRDefault="009D50A9" w:rsidP="009D50A9">
      <w:pPr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        Закреплению умения соотносить предметы по величине будут способствовать игровые задания: большие мячи нужно прокатить через широкие ворота, маленькие – через узкие; большие мячи прокатить по длинной дорожке, маленькие по короткой и  игровое упражнение.</w:t>
      </w:r>
    </w:p>
    <w:p w:rsidR="009D50A9" w:rsidRPr="009D50A9" w:rsidRDefault="009D50A9" w:rsidP="009D50A9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i/>
          <w:iCs/>
          <w:sz w:val="24"/>
          <w:szCs w:val="24"/>
        </w:rPr>
        <w:t>«Найди и собери»</w:t>
      </w:r>
    </w:p>
    <w:p w:rsidR="009D50A9" w:rsidRPr="009D50A9" w:rsidRDefault="009D50A9" w:rsidP="009D50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По углам комнаты расставлены большие и маленькие корзины. Воспитатель рассыпает большие и маленькие мячи и предлагает детям собрать их: большие мячи в большие корзины, маленькие – в маленькие корзины.</w:t>
      </w:r>
    </w:p>
    <w:p w:rsidR="009D50A9" w:rsidRPr="009D50A9" w:rsidRDefault="009D50A9" w:rsidP="009D50A9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b/>
          <w:bCs/>
          <w:sz w:val="24"/>
          <w:szCs w:val="24"/>
        </w:rPr>
        <w:t>Закрепление умения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ориентироваться в пространстве</w:t>
      </w:r>
    </w:p>
    <w:p w:rsidR="009D50A9" w:rsidRPr="009D50A9" w:rsidRDefault="009D50A9" w:rsidP="009D50A9">
      <w:pPr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        В подвижных играх, игровых упражнениях ребенок учится ориентироваться в пространстве, овладевая такими понятиями, как: «далеко», «близко», «высоко», «низко», «впереди», «сзади», «вверху», «внизу» и т.д.  Например, воспитатель обращает внимание детей на ленточки, висящие на шнуре на разном расстоянии (высоко и низко). Или предлагает детям подбросить мяч сначала высоко, а затем низко, или бросить мяч в корзины, одна из которых стоит далеко, а другая близко.</w:t>
      </w:r>
    </w:p>
    <w:p w:rsidR="009D50A9" w:rsidRPr="009D50A9" w:rsidRDefault="009D50A9" w:rsidP="009D50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Развитие тактильных ощущений</w:t>
      </w:r>
    </w:p>
    <w:p w:rsidR="009D50A9" w:rsidRPr="009D50A9" w:rsidRDefault="009D50A9" w:rsidP="009D50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На физкультурных занятиях дошкольники с интересом будут закреплять понятия: «мягкий – твердый», «гладкий – шершавый», для этого им можно предложить походить босиком по разным дорожкам: твердой (деревянной) и мягкой (широкой, узкой, длинной, короткой из дермантина и поролона), гладкой (из дермантина или клеенки) и шершавой («пуговичной», с нашитыми кольцами и др.).  Закреплению понятий «тяжелый – легкий) будет способствовать игровое упражнение.</w:t>
      </w:r>
    </w:p>
    <w:p w:rsidR="009D50A9" w:rsidRPr="009D50A9" w:rsidRDefault="009D50A9" w:rsidP="009D50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«Тяжелый - легкий»</w:t>
      </w:r>
    </w:p>
    <w:p w:rsidR="009D50A9" w:rsidRPr="009D50A9" w:rsidRDefault="009D50A9" w:rsidP="009D50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Воспитатель предлагает детям взять сначала тяжелые мячи (набивные), затем легкие (надувные), диаметром 20-25 см), после этого  сесть около обозначенной черты и покатать по очереди мячи, характеризуя их: «тяжелый», «легкий».</w:t>
      </w:r>
    </w:p>
    <w:p w:rsidR="009D50A9" w:rsidRPr="009D50A9" w:rsidRDefault="009D50A9" w:rsidP="009D50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Знакомя малышей с физкультурным инвентарем, важно обращать их внимание на материал, из которого оно выполнен, задавая вопросы: « из чего сделан мяч (кубик, обруч)?». Дети начинают понимать, что мячи бывают резиновыми, пластмассовыми и из ткани, к тому же тяжелыми и легкими, гладкими и с шипами, большими и маленькими.</w:t>
      </w:r>
    </w:p>
    <w:p w:rsidR="009D50A9" w:rsidRPr="009D50A9" w:rsidRDefault="009D50A9" w:rsidP="009D50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На физкультурных занятиях важно развивать слуховое восприятие. Умение сосредоточиться на звуке – очень важная особенность человека. Без нее нельзя научиться слушать и понимать речь. Способность улавливать и различать звуки не возникает сама собой, ее нужно развивать. Ребенок учится  различать «звучание» знакомых предметов: бубна, колокольчика, погремушки, барабана. Развитию у детей умения переключать слуховое внимание способствуют игры.</w:t>
      </w:r>
    </w:p>
    <w:p w:rsidR="009D50A9" w:rsidRPr="009D50A9" w:rsidRDefault="009D50A9" w:rsidP="009D50A9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i/>
          <w:iCs/>
          <w:sz w:val="24"/>
          <w:szCs w:val="24"/>
        </w:rPr>
        <w:lastRenderedPageBreak/>
        <w:t>«Угадай,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что делать»</w:t>
      </w:r>
    </w:p>
    <w:p w:rsidR="009D50A9" w:rsidRPr="009D50A9" w:rsidRDefault="009D50A9" w:rsidP="009D50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У детей в руках два флажка. Если воспитатель громко звенит в бубен, дети поднимают флажки вверх и машут ими, а если звенит тихо – опускают их.</w:t>
      </w:r>
    </w:p>
    <w:p w:rsidR="009D50A9" w:rsidRPr="009D50A9" w:rsidRDefault="009D50A9" w:rsidP="009D50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«Беги на носочках»</w:t>
      </w:r>
    </w:p>
    <w:p w:rsidR="009D50A9" w:rsidRPr="009D50A9" w:rsidRDefault="009D50A9" w:rsidP="009D50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Воспитатель стучит в бубен тихо, громко и очень громко. Соответственно его звучанию дети выполняют движения: под тихий звук – идут на носочках, под громкий – обычным шагом, под очень громкий звук – бегут.</w:t>
      </w:r>
    </w:p>
    <w:p w:rsidR="009D50A9" w:rsidRPr="009D50A9" w:rsidRDefault="009D50A9" w:rsidP="009D50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Вышеперечисленные игровые упражнения и игровые задания можно использовать как на физкультурных занятиях, утренней гимнастики, так и на прогулке. Содержание их способствует развитию у детей активного восприятия, хорошей памяти и мышления.</w:t>
      </w:r>
    </w:p>
    <w:p w:rsidR="009D50A9" w:rsidRDefault="009D50A9" w:rsidP="009D50A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0A9" w:rsidRDefault="009D50A9" w:rsidP="009D50A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0A9" w:rsidRDefault="009D50A9" w:rsidP="009D50A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0A9" w:rsidRDefault="009D50A9" w:rsidP="009D50A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0A9" w:rsidRPr="009D50A9" w:rsidRDefault="009D50A9" w:rsidP="009D50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0A9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9D50A9" w:rsidRPr="009D50A9" w:rsidRDefault="009D50A9" w:rsidP="009D50A9">
      <w:pPr>
        <w:jc w:val="both"/>
        <w:rPr>
          <w:rFonts w:ascii="Times New Roman" w:hAnsi="Times New Roman" w:cs="Times New Roman"/>
          <w:sz w:val="24"/>
          <w:szCs w:val="24"/>
        </w:rPr>
      </w:pPr>
      <w:r w:rsidRPr="009D50A9">
        <w:rPr>
          <w:rFonts w:ascii="Times New Roman" w:hAnsi="Times New Roman" w:cs="Times New Roman"/>
          <w:sz w:val="24"/>
          <w:szCs w:val="24"/>
        </w:rPr>
        <w:t>Материал взят из журнала «Инструктор по физкультуре» №3 – 2016.</w:t>
      </w:r>
    </w:p>
    <w:p w:rsidR="00A96EEF" w:rsidRDefault="00A96EEF"/>
    <w:sectPr w:rsidR="00A96EEF" w:rsidSect="002459A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C42" w:rsidRDefault="00486C42" w:rsidP="009D50A9">
      <w:pPr>
        <w:spacing w:after="0" w:line="240" w:lineRule="auto"/>
      </w:pPr>
      <w:r>
        <w:separator/>
      </w:r>
    </w:p>
  </w:endnote>
  <w:endnote w:type="continuationSeparator" w:id="0">
    <w:p w:rsidR="00486C42" w:rsidRDefault="00486C42" w:rsidP="009D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2110862"/>
      <w:docPartObj>
        <w:docPartGallery w:val="Page Numbers (Bottom of Page)"/>
        <w:docPartUnique/>
      </w:docPartObj>
    </w:sdtPr>
    <w:sdtContent>
      <w:p w:rsidR="009D50A9" w:rsidRDefault="002459AC">
        <w:pPr>
          <w:pStyle w:val="a5"/>
          <w:jc w:val="right"/>
        </w:pPr>
        <w:r>
          <w:fldChar w:fldCharType="begin"/>
        </w:r>
        <w:r w:rsidR="009D50A9">
          <w:instrText>PAGE   \* MERGEFORMAT</w:instrText>
        </w:r>
        <w:r>
          <w:fldChar w:fldCharType="separate"/>
        </w:r>
        <w:r w:rsidR="00CE6E77">
          <w:rPr>
            <w:noProof/>
          </w:rPr>
          <w:t>1</w:t>
        </w:r>
        <w:r>
          <w:fldChar w:fldCharType="end"/>
        </w:r>
      </w:p>
    </w:sdtContent>
  </w:sdt>
  <w:p w:rsidR="009D50A9" w:rsidRDefault="009D50A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C42" w:rsidRDefault="00486C42" w:rsidP="009D50A9">
      <w:pPr>
        <w:spacing w:after="0" w:line="240" w:lineRule="auto"/>
      </w:pPr>
      <w:r>
        <w:separator/>
      </w:r>
    </w:p>
  </w:footnote>
  <w:footnote w:type="continuationSeparator" w:id="0">
    <w:p w:rsidR="00486C42" w:rsidRDefault="00486C42" w:rsidP="009D5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0A9"/>
    <w:rsid w:val="00004EA2"/>
    <w:rsid w:val="00073AFE"/>
    <w:rsid w:val="002459AC"/>
    <w:rsid w:val="00486C42"/>
    <w:rsid w:val="009D50A9"/>
    <w:rsid w:val="00A96EEF"/>
    <w:rsid w:val="00CD6DC6"/>
    <w:rsid w:val="00CE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50A9"/>
  </w:style>
  <w:style w:type="paragraph" w:styleId="a5">
    <w:name w:val="footer"/>
    <w:basedOn w:val="a"/>
    <w:link w:val="a6"/>
    <w:uiPriority w:val="99"/>
    <w:unhideWhenUsed/>
    <w:rsid w:val="009D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5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50A9"/>
  </w:style>
  <w:style w:type="paragraph" w:styleId="a5">
    <w:name w:val="footer"/>
    <w:basedOn w:val="a"/>
    <w:link w:val="a6"/>
    <w:uiPriority w:val="99"/>
    <w:unhideWhenUsed/>
    <w:rsid w:val="009D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50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0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Windows User</cp:lastModifiedBy>
  <cp:revision>4</cp:revision>
  <dcterms:created xsi:type="dcterms:W3CDTF">2016-10-13T10:55:00Z</dcterms:created>
  <dcterms:modified xsi:type="dcterms:W3CDTF">2018-02-07T11:06:00Z</dcterms:modified>
</cp:coreProperties>
</file>