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2F" w:rsidRPr="006B3992" w:rsidRDefault="00092B2F" w:rsidP="00092B2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-247650</wp:posOffset>
            </wp:positionV>
            <wp:extent cx="2095500" cy="2181225"/>
            <wp:effectExtent l="0" t="0" r="0" b="9525"/>
            <wp:wrapSquare wrapText="right"/>
            <wp:docPr id="3" name="Рисунок 3" descr="ЗНАК ГИБД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ГИБД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092B2F" w:rsidRPr="003718C2" w:rsidRDefault="00092B2F" w:rsidP="00092B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092B2F" w:rsidRDefault="00092B2F" w:rsidP="0009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ситуации- «ловушки» возникают не только на проезжей части, зачастую пешеходы получают травмы и даже погибают в результате ДТП на дворовых территориях. Помните, когда следует быть особенно осторожными, обучите безопасному поведению ДЕТЕЙ!</w:t>
      </w:r>
    </w:p>
    <w:p w:rsidR="00092B2F" w:rsidRDefault="00092B2F" w:rsidP="00092B2F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4152265</wp:posOffset>
            </wp:positionH>
            <wp:positionV relativeFrom="paragraph">
              <wp:posOffset>30480</wp:posOffset>
            </wp:positionV>
            <wp:extent cx="2905125" cy="2181225"/>
            <wp:effectExtent l="0" t="0" r="9525" b="9525"/>
            <wp:wrapNone/>
            <wp:docPr id="2" name="Рисунок 2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8C2">
        <w:rPr>
          <w:rFonts w:ascii="Times New Roman" w:hAnsi="Times New Roman" w:cs="Times New Roman"/>
        </w:rPr>
        <w:br w:type="textWrapping" w:clear="all"/>
      </w:r>
      <w:r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092B2F" w:rsidRDefault="00092B2F" w:rsidP="00092B2F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092B2F" w:rsidRDefault="00092B2F" w:rsidP="00092B2F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092B2F" w:rsidRDefault="00092B2F" w:rsidP="00092B2F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из-за </w:t>
      </w:r>
    </w:p>
    <w:p w:rsidR="00092B2F" w:rsidRDefault="00092B2F" w:rsidP="00092B2F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снежных валов, у въезда во двор. </w:t>
      </w:r>
    </w:p>
    <w:p w:rsidR="00092B2F" w:rsidRDefault="00092B2F" w:rsidP="00092B2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B2F" w:rsidRDefault="00092B2F" w:rsidP="00092B2F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092B2F" w:rsidRDefault="00092B2F" w:rsidP="00092B2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3570D">
        <w:rPr>
          <w:rFonts w:ascii="Times New Roman" w:hAnsi="Times New Roman" w:cs="Times New Roman"/>
          <w:b/>
          <w:sz w:val="28"/>
          <w:szCs w:val="28"/>
        </w:rPr>
        <w:t xml:space="preserve"> 2. Слепые зоны.</w:t>
      </w:r>
      <w:r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092B2F" w:rsidRDefault="00092B2F" w:rsidP="00092B2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267335</wp:posOffset>
            </wp:positionV>
            <wp:extent cx="2609850" cy="1933575"/>
            <wp:effectExtent l="0" t="0" r="0" b="9525"/>
            <wp:wrapNone/>
            <wp:docPr id="1" name="Рисунок 1" descr="CH03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03_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пространство,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где водители чаще всего совершают </w:t>
      </w:r>
    </w:p>
    <w:p w:rsidR="00092B2F" w:rsidRDefault="00092B2F" w:rsidP="00092B2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092B2F" w:rsidRDefault="00092B2F" w:rsidP="00092B2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понимать, что пешеход может находиться в «слепой </w:t>
      </w:r>
    </w:p>
    <w:p w:rsidR="00092B2F" w:rsidRDefault="00092B2F" w:rsidP="00092B2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зоне», поэтому крайне опасно проходить в </w:t>
      </w:r>
    </w:p>
    <w:p w:rsidR="00092B2F" w:rsidRDefault="00092B2F" w:rsidP="00092B2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непосредственной близости транспортного средства,</w:t>
      </w:r>
    </w:p>
    <w:p w:rsidR="00092B2F" w:rsidRDefault="00092B2F" w:rsidP="00092B2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совершающего маневры. Практически невозможно  </w:t>
      </w:r>
    </w:p>
    <w:p w:rsidR="00092B2F" w:rsidRPr="00C3570D" w:rsidRDefault="00092B2F" w:rsidP="00092B2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570D">
        <w:rPr>
          <w:rFonts w:ascii="Times New Roman" w:hAnsi="Times New Roman" w:cs="Times New Roman"/>
          <w:sz w:val="28"/>
          <w:szCs w:val="28"/>
        </w:rPr>
        <w:t xml:space="preserve">заметить и коляску, детский велосипед или </w:t>
      </w:r>
    </w:p>
    <w:p w:rsidR="00092B2F" w:rsidRDefault="00092B2F" w:rsidP="00092B2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092B2F" w:rsidRPr="00C3570D" w:rsidRDefault="00092B2F" w:rsidP="00092B2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B2F" w:rsidRPr="003718C2" w:rsidRDefault="00092B2F" w:rsidP="00092B2F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90029" w:rsidRDefault="00090029">
      <w:bookmarkStart w:id="0" w:name="_GoBack"/>
      <w:bookmarkEnd w:id="0"/>
    </w:p>
    <w:sectPr w:rsidR="00090029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62"/>
    <w:rsid w:val="00090029"/>
    <w:rsid w:val="00092B2F"/>
    <w:rsid w:val="00BB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25EB7-163C-45F1-8D91-59F6B5DD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2021-05-06T11:24:00Z</dcterms:created>
  <dcterms:modified xsi:type="dcterms:W3CDTF">2021-05-06T11:24:00Z</dcterms:modified>
</cp:coreProperties>
</file>