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62" w:rsidRPr="008E51E3" w:rsidRDefault="008E51E3" w:rsidP="008E51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E3">
        <w:rPr>
          <w:rFonts w:ascii="Times New Roman" w:hAnsi="Times New Roman" w:cs="Times New Roman"/>
          <w:b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воспитателей «</w:t>
      </w:r>
      <w:r w:rsidRPr="008E51E3">
        <w:rPr>
          <w:rFonts w:ascii="Times New Roman" w:hAnsi="Times New Roman" w:cs="Times New Roman"/>
          <w:b/>
          <w:sz w:val="28"/>
          <w:szCs w:val="28"/>
        </w:rPr>
        <w:t>Основные формы и методы развити</w:t>
      </w:r>
      <w:r>
        <w:rPr>
          <w:rFonts w:ascii="Times New Roman" w:hAnsi="Times New Roman" w:cs="Times New Roman"/>
          <w:b/>
          <w:sz w:val="28"/>
          <w:szCs w:val="28"/>
        </w:rPr>
        <w:t>я речи во второй младшей группе»</w:t>
      </w:r>
    </w:p>
    <w:p w:rsidR="008E51E3" w:rsidRDefault="00580662" w:rsidP="00580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83F">
        <w:rPr>
          <w:rFonts w:ascii="Times New Roman" w:hAnsi="Times New Roman" w:cs="Times New Roman"/>
          <w:b/>
          <w:sz w:val="28"/>
          <w:szCs w:val="28"/>
        </w:rPr>
        <w:t>Цель:</w:t>
      </w:r>
      <w:r w:rsidRPr="00FC6084">
        <w:rPr>
          <w:rFonts w:ascii="Times New Roman" w:hAnsi="Times New Roman" w:cs="Times New Roman"/>
          <w:sz w:val="28"/>
          <w:szCs w:val="28"/>
        </w:rPr>
        <w:t xml:space="preserve"> повышение психолого-педагогической компетентности в вопросе </w:t>
      </w:r>
      <w:r w:rsidR="00DB0E59" w:rsidRPr="00FC6084">
        <w:rPr>
          <w:rFonts w:ascii="Times New Roman" w:hAnsi="Times New Roman" w:cs="Times New Roman"/>
          <w:sz w:val="28"/>
          <w:szCs w:val="28"/>
        </w:rPr>
        <w:t xml:space="preserve">успешной организации </w:t>
      </w:r>
      <w:r w:rsidR="008E51E3">
        <w:rPr>
          <w:rFonts w:ascii="Times New Roman" w:hAnsi="Times New Roman" w:cs="Times New Roman"/>
          <w:sz w:val="28"/>
          <w:szCs w:val="28"/>
        </w:rPr>
        <w:t>занятия по развитию речи</w:t>
      </w:r>
      <w:r w:rsidR="00DB0E59" w:rsidRPr="00FC6084">
        <w:rPr>
          <w:rFonts w:ascii="Times New Roman" w:hAnsi="Times New Roman" w:cs="Times New Roman"/>
          <w:sz w:val="28"/>
          <w:szCs w:val="28"/>
        </w:rPr>
        <w:t xml:space="preserve"> д</w:t>
      </w:r>
      <w:r w:rsidRPr="00FC6084">
        <w:rPr>
          <w:rFonts w:ascii="Times New Roman" w:hAnsi="Times New Roman" w:cs="Times New Roman"/>
          <w:sz w:val="28"/>
          <w:szCs w:val="28"/>
        </w:rPr>
        <w:t>етей</w:t>
      </w:r>
      <w:r w:rsidR="008E51E3">
        <w:rPr>
          <w:rFonts w:ascii="Times New Roman" w:hAnsi="Times New Roman" w:cs="Times New Roman"/>
          <w:sz w:val="28"/>
          <w:szCs w:val="28"/>
        </w:rPr>
        <w:t xml:space="preserve"> второй младшей группы.</w:t>
      </w:r>
    </w:p>
    <w:p w:rsidR="0015538B" w:rsidRPr="00ED083F" w:rsidRDefault="00580662" w:rsidP="00ED083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83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 младшем дошкольном возрасте приоритетным направлением педагогической работы с детьми является развитие речи, поддержание интереса к общению у трехлетних болтушек и создание условий в развивающей среде, которые будят желание посмотреть, послушать, и проявить свое «Я».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В этом возрасте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речедвигательный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 xml:space="preserve"> аппарат находится в стадии развития и формирования. Поэтому наша задача помогать и способствовать более целенаправленному развитию мышц губ, языка, мягкого неба,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силы выдоха, речевого дыхания.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51E3">
        <w:rPr>
          <w:rFonts w:ascii="Times New Roman" w:hAnsi="Times New Roman" w:cs="Times New Roman"/>
          <w:i/>
          <w:sz w:val="28"/>
          <w:szCs w:val="28"/>
        </w:rPr>
        <w:t>Пра</w:t>
      </w:r>
      <w:r>
        <w:rPr>
          <w:rFonts w:ascii="Times New Roman" w:hAnsi="Times New Roman" w:cs="Times New Roman"/>
          <w:i/>
          <w:sz w:val="28"/>
          <w:szCs w:val="28"/>
        </w:rPr>
        <w:t>ктические игры с воспитателями: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1. «Игра в хоккей» </w:t>
      </w:r>
      <w:r>
        <w:rPr>
          <w:rFonts w:ascii="Times New Roman" w:hAnsi="Times New Roman" w:cs="Times New Roman"/>
          <w:sz w:val="28"/>
          <w:szCs w:val="28"/>
        </w:rPr>
        <w:t>(с небольшой подгруппой детей).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мышц языка.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8E51E3">
        <w:rPr>
          <w:rFonts w:ascii="Times New Roman" w:hAnsi="Times New Roman" w:cs="Times New Roman"/>
          <w:sz w:val="28"/>
          <w:szCs w:val="28"/>
        </w:rPr>
        <w:t xml:space="preserve"> «Знаете, как играют в хоккей? Мы с вами и поиграем в хоккей. Только клюшкой у нас будет язычок, шайбой – фасоль, а полем – рот. Вот мы и будем шайбу (фасоль) гонять по полю (во рту) клюшкой (язычком). (Показа воспитателя). Ну, начинайте, а я буду наблюдать, кто быстрее гоняет шайбу».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«Фокус»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i/>
          <w:sz w:val="28"/>
          <w:szCs w:val="28"/>
        </w:rPr>
        <w:t>Цель:</w:t>
      </w:r>
      <w:r w:rsidRPr="008E51E3">
        <w:rPr>
          <w:rFonts w:ascii="Times New Roman" w:hAnsi="Times New Roman" w:cs="Times New Roman"/>
          <w:sz w:val="28"/>
          <w:szCs w:val="28"/>
        </w:rPr>
        <w:t xml:space="preserve"> активизация кончика языка, подготовка к произношению звука «ш».</w:t>
      </w:r>
    </w:p>
    <w:p w:rsidR="008E51E3" w:rsidRPr="008E51E3" w:rsidRDefault="008E51E3" w:rsidP="008E5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8E51E3">
        <w:rPr>
          <w:rFonts w:ascii="Times New Roman" w:hAnsi="Times New Roman" w:cs="Times New Roman"/>
          <w:sz w:val="28"/>
          <w:szCs w:val="28"/>
        </w:rPr>
        <w:t xml:space="preserve"> Улыбнуться, приоткрыть рот, приблизить широкий кончик языка к верхней губе и сдуть ватку с кончика носа. Воздух должен идти посредине языка, а вата лететь прямо вверх; нижней челюстью не помогать.</w:t>
      </w:r>
    </w:p>
    <w:p w:rsidR="008E51E3" w:rsidRPr="008E51E3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Хочется отдельно остановиться на роли развития мелкой моторики пальчиков в формировании речи ребенка.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Йосиро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Цуцумиси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 xml:space="preserve"> утверждал, что кончики пальце</w:t>
      </w:r>
      <w:r w:rsidR="00E41E70">
        <w:rPr>
          <w:rFonts w:ascii="Times New Roman" w:hAnsi="Times New Roman" w:cs="Times New Roman"/>
          <w:sz w:val="28"/>
          <w:szCs w:val="28"/>
        </w:rPr>
        <w:t>в рук – второй головной мозг</w:t>
      </w:r>
      <w:r w:rsidRPr="008E51E3">
        <w:rPr>
          <w:rFonts w:ascii="Times New Roman" w:hAnsi="Times New Roman" w:cs="Times New Roman"/>
          <w:sz w:val="28"/>
          <w:szCs w:val="28"/>
        </w:rPr>
        <w:t>. Великий немецкий философ И. Кант писал: «Рука является вышедшим наружу голов</w:t>
      </w:r>
      <w:r w:rsidR="00372D73">
        <w:rPr>
          <w:rFonts w:ascii="Times New Roman" w:hAnsi="Times New Roman" w:cs="Times New Roman"/>
          <w:sz w:val="28"/>
          <w:szCs w:val="28"/>
        </w:rPr>
        <w:t>ным мозгом»</w:t>
      </w:r>
      <w:r w:rsidRPr="008E51E3">
        <w:rPr>
          <w:rFonts w:ascii="Times New Roman" w:hAnsi="Times New Roman" w:cs="Times New Roman"/>
          <w:sz w:val="28"/>
          <w:szCs w:val="28"/>
        </w:rPr>
        <w:t xml:space="preserve">. Поведение человека становится действительным только тогда, когда </w:t>
      </w:r>
      <w:r w:rsidRPr="008E51E3">
        <w:rPr>
          <w:rFonts w:ascii="Times New Roman" w:hAnsi="Times New Roman" w:cs="Times New Roman"/>
          <w:sz w:val="28"/>
          <w:szCs w:val="28"/>
        </w:rPr>
        <w:lastRenderedPageBreak/>
        <w:t xml:space="preserve">осознанное и указанное головным мозгом действие выполняется пальцами. Руки для немых служат средством выражения вместо языка, а для слепых – средством восприятия вместо глаз. Как рука чудесна! Влияние мануальных (ручных) действий на развитие мозга человека было известно еще во 2 веке до н. э. в Китае. Специалисты утверждали, что игры с участием пальцев рук приводят в гармоничные отношения тело и разум. Поддерживают мозговые системы в превосходном состоянии. Японский врач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Намикоши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Токуиро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 xml:space="preserve"> создал методику оздоровления, воздействуя на руки. Ведь пальцы имеют большое количество рецепторов посылающих импульсы в центральную нервную систему человека. Так восточные медики установили, что массаж большого пальца повышает функциональную активность головного мозга, указательного – положительно воздействует на состояние желудка, среднего – на кишечник, безымянного – на печень и почки, мизинца – на сердце. В Китае широко применяют упражнения ладоней с каменными и металлическими шарами. Что гораздо более эффективно, чем простое традиционное раздражение. Такие занятия имеют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>, тонизирующее влияние. Регулярные упражнения улучшают память, умственные способности ребенка, устраняют его эмоциональное напряжение. Улучшают деятельность сердечнососудистой и пищеварительных систем, развивают координацию движений, силу, ловкость рук, поддерживают жизненный тонус. В Японии широко используют упражнения для ладоней и пальцев с грецкими орехами.</w:t>
      </w:r>
    </w:p>
    <w:p w:rsidR="008E51E3" w:rsidRPr="008E51E3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1. Круговые движения между ладонями (1–2 шт.) прижимая их с усилием.</w:t>
      </w:r>
    </w:p>
    <w:p w:rsidR="00937F58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2. Круговые движения на тыльной стороне руки, прижимая их ладонью другой руки. </w:t>
      </w:r>
    </w:p>
    <w:p w:rsidR="008E51E3" w:rsidRPr="008E51E3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3. 2-мя орехами круговые движения в каждой ладони одновременно (правая – по часовой стрелке, левая против часовой).</w:t>
      </w:r>
    </w:p>
    <w:p w:rsidR="008E51E3" w:rsidRPr="008E51E3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Устраняют недовольство, нервное раздражение, предотвращает старение мозга, а также способствует долголетию. Это наиболее популярные упражнения. Прекрасное оздоровительное и тонизирующее воздействие оказывает перекатывание между ладонями шестигранного карандаша. Талантом нашей народной пе</w:t>
      </w:r>
      <w:r w:rsidR="00E41E70">
        <w:rPr>
          <w:rFonts w:ascii="Times New Roman" w:hAnsi="Times New Roman" w:cs="Times New Roman"/>
          <w:sz w:val="28"/>
          <w:szCs w:val="28"/>
        </w:rPr>
        <w:t>дагогики созданы игры: «</w:t>
      </w:r>
      <w:r w:rsidRPr="008E51E3">
        <w:rPr>
          <w:rFonts w:ascii="Times New Roman" w:hAnsi="Times New Roman" w:cs="Times New Roman"/>
          <w:sz w:val="28"/>
          <w:szCs w:val="28"/>
        </w:rPr>
        <w:t>Ладушки», «Сорока-</w:t>
      </w:r>
      <w:r w:rsidRPr="008E51E3">
        <w:rPr>
          <w:rFonts w:ascii="Times New Roman" w:hAnsi="Times New Roman" w:cs="Times New Roman"/>
          <w:sz w:val="28"/>
          <w:szCs w:val="28"/>
        </w:rPr>
        <w:lastRenderedPageBreak/>
        <w:t>белобока», «Коза рогатая» и др. Их значение до сих пор недостаточно осмысленно взрослыми. Многие родители видят в них развлекательное, а не развивающее, оздоровительное воздействие. Однако даже простые движения рук помогают убрать напряжение не только самих рук, но и с губ, снимают умственную усталость. Поэтому ручными движениями можно начать и закончить занятие. Движения рук способны улучшить произношение многих звуков, а значит – развивать речь. Исследования М.М. Кольцовой доказали, что каждый палец руки имеет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 Такую тренировку следует начинать с самого раннего детства. Обращайте внимание на овладение ребенком простыми, но в тоже время жизненно важными умениями – держать ложку, чашку, карандаш, умываться, лепить. Например, если в 4 года ребенок не умеет доносить в пригоршне воду до лица – значит, у него отстает в развитии мелкая мускулатура. Обнаружив отставание у ребенка, не огорчайтесь. Займитесь с ним пальчиковой гимнастикой. Упражнения должны выполняться в медленном темпе, от 3 до 5 раз, сначала одной рукой, затем другой рукой, а в завершение – двумя руками вместе. Каждое упражнение повторяется несколько раз 2– 3 раза в день. Приведем примеры некоторых игр:</w:t>
      </w:r>
    </w:p>
    <w:p w:rsidR="00E41E70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а) Игры на сжимание и разжимание кулачков («Моя семья»)</w:t>
      </w:r>
    </w:p>
    <w:p w:rsidR="008E51E3" w:rsidRPr="008E51E3" w:rsidRDefault="008E51E3" w:rsidP="00343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 1. «Разминка»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Ты, утенок не пищи!</w:t>
      </w:r>
    </w:p>
    <w:p w:rsidR="008E51E3" w:rsidRPr="008E51E3" w:rsidRDefault="003437F5" w:rsidP="00343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маму поищи.</w:t>
      </w:r>
    </w:p>
    <w:p w:rsidR="008E51E3" w:rsidRPr="008E51E3" w:rsidRDefault="008E51E3" w:rsidP="00DF5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б) Игры на поочередное сгибание и разгибание по 1-му пальцу («Наш малыш», «Белка», «Встали пальчики», «На работу»).</w:t>
      </w:r>
    </w:p>
    <w:p w:rsidR="008E51E3" w:rsidRPr="008E51E3" w:rsidRDefault="00372D7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«Шалун»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Наша Маша варила кашу.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Кашу сварила, детей накормила: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Этому дала... (повторять несколько раз)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lastRenderedPageBreak/>
        <w:t>А этому не дала.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Он много шалил,</w:t>
      </w:r>
    </w:p>
    <w:p w:rsidR="008E51E3" w:rsidRPr="008E51E3" w:rsidRDefault="00372D73" w:rsidP="00372D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тарелочку разбил.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Описание: Указательный палец одной руки чертит круги на ладошке другой руки (первые 2 строчки). Потом сгибаем пальцы, приговаривая слова, а мизинчик слегка покачивать.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в) Игры на движения кисти («Погладим котенка», «Бабочка», «Птички», «Веселые маляры» и др.)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г) Игры на движения рук и имитацию («Качели», «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Коготочки</w:t>
      </w:r>
      <w:proofErr w:type="spellEnd"/>
      <w:r w:rsidR="00372D73">
        <w:rPr>
          <w:rFonts w:ascii="Times New Roman" w:hAnsi="Times New Roman" w:cs="Times New Roman"/>
          <w:sz w:val="28"/>
          <w:szCs w:val="28"/>
        </w:rPr>
        <w:t>», «Очки», «Стульчик», «Домик»)</w:t>
      </w:r>
    </w:p>
    <w:p w:rsidR="00E41E70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е) Игры на развитие координации пальцев («Коза рогатая», «Комарик», «Оса», «Большой палец», «Кольцо», «Крючочки»).</w:t>
      </w:r>
    </w:p>
    <w:p w:rsidR="008E51E3" w:rsidRPr="008E51E3" w:rsidRDefault="00E41E70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E51E3" w:rsidRPr="008E51E3">
        <w:rPr>
          <w:rFonts w:ascii="Times New Roman" w:hAnsi="Times New Roman" w:cs="Times New Roman"/>
          <w:sz w:val="28"/>
          <w:szCs w:val="28"/>
        </w:rPr>
        <w:t>. «Жук»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Я веселый Майский жук,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Знаю все сады вокруг.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Над лужайками кружу</w:t>
      </w:r>
    </w:p>
    <w:p w:rsidR="008E51E3" w:rsidRPr="008E51E3" w:rsidRDefault="00372D73" w:rsidP="00372D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Описание: сжать кулачок, указательный палец и мизинец развести в стороны (усы). Шевелить «усами».</w:t>
      </w:r>
    </w:p>
    <w:p w:rsidR="008E51E3" w:rsidRPr="008E51E3" w:rsidRDefault="00E41E70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2D73">
        <w:rPr>
          <w:rFonts w:ascii="Times New Roman" w:hAnsi="Times New Roman" w:cs="Times New Roman"/>
          <w:sz w:val="28"/>
          <w:szCs w:val="28"/>
        </w:rPr>
        <w:t>. «Вертолет».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Быстро лопасти крути!</w:t>
      </w:r>
    </w:p>
    <w:p w:rsidR="008E51E3" w:rsidRPr="008E51E3" w:rsidRDefault="00372D73" w:rsidP="00372D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Вертолет лети, лети.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Описание: пальцы обеих рук (кроме указательных и больших) в положении плетеной корзиночки. Указательные пальцы выдвинуть вперед и соединить их подушечками (Это хвост вертолета). Большими пальцами выполнять совместные быстрые круговые движения, как лопасти вертолета.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ж) Игры с пе</w:t>
      </w:r>
      <w:r w:rsidR="00372D73">
        <w:rPr>
          <w:rFonts w:ascii="Times New Roman" w:hAnsi="Times New Roman" w:cs="Times New Roman"/>
          <w:sz w:val="28"/>
          <w:szCs w:val="28"/>
        </w:rPr>
        <w:t>редвижением пальчиков по столу.</w:t>
      </w:r>
    </w:p>
    <w:p w:rsidR="008E51E3" w:rsidRPr="008E51E3" w:rsidRDefault="00E41E70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2D73">
        <w:rPr>
          <w:rFonts w:ascii="Times New Roman" w:hAnsi="Times New Roman" w:cs="Times New Roman"/>
          <w:sz w:val="28"/>
          <w:szCs w:val="28"/>
        </w:rPr>
        <w:t>. «Человек»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Топ-топ, топают ножки.</w:t>
      </w:r>
    </w:p>
    <w:p w:rsidR="008E51E3" w:rsidRPr="008E51E3" w:rsidRDefault="00372D73" w:rsidP="00372D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ходит по дорожке.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Описание: указательный и средний пальцы правой (левой) руки «ходят» по столу.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lastRenderedPageBreak/>
        <w:t>Хочется еще раз обратить на роль разнообразной предметной деятельности на развитие мелкой моторики: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а) застегивание и расстегивание пуговиц;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б) шнурование ботинок;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в) шнуровка на специальных рамках;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г) нанизывание колец на тесьму;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д) игры с мозаикой;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е) сортировка мозаики по ячейкам;</w:t>
      </w:r>
    </w:p>
    <w:p w:rsidR="008E51E3" w:rsidRPr="008E51E3" w:rsidRDefault="008E51E3" w:rsidP="008E5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ж) игры с конструкторами;</w:t>
      </w:r>
    </w:p>
    <w:p w:rsidR="008E51E3" w:rsidRPr="008E51E3" w:rsidRDefault="008E51E3" w:rsidP="00372D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з) перебирание круп, зе</w:t>
      </w:r>
      <w:r w:rsidR="00372D73">
        <w:rPr>
          <w:rFonts w:ascii="Times New Roman" w:hAnsi="Times New Roman" w:cs="Times New Roman"/>
          <w:sz w:val="28"/>
          <w:szCs w:val="28"/>
        </w:rPr>
        <w:t>рен (например, фасоль и горох).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Во 2-й перед воспитателями стоит задача интенсивно обогащать речь детей путем восприятия речи и рассказов взрослых. Эти рассказы самые разнообразные: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1) Рассказы о предстоящих событиях. Их главная цель создать ситуацию предвк</w:t>
      </w:r>
      <w:r w:rsidR="00372D73">
        <w:rPr>
          <w:rFonts w:ascii="Times New Roman" w:hAnsi="Times New Roman" w:cs="Times New Roman"/>
          <w:sz w:val="28"/>
          <w:szCs w:val="28"/>
        </w:rPr>
        <w:t>ушения радости завтрашнего дня.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2) Рассказы о прошедшем дне – шаговая констатация того, что уже произошло. Эти рассказы влекут за собой отсроченное переживание событий, доставивших де</w:t>
      </w:r>
      <w:r w:rsidR="00372D73">
        <w:rPr>
          <w:rFonts w:ascii="Times New Roman" w:hAnsi="Times New Roman" w:cs="Times New Roman"/>
          <w:sz w:val="28"/>
          <w:szCs w:val="28"/>
        </w:rPr>
        <w:t>тям приятное или огорчивших их.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3) Рассказы о детях помогают ребенку услышать, что-то приятное в свой адрес в присутствии всех детей, так реализуется потребность ребенка почувствовать себя значимым, компетентным. 4)Р</w:t>
      </w:r>
      <w:r w:rsidR="00372D73">
        <w:rPr>
          <w:rFonts w:ascii="Times New Roman" w:hAnsi="Times New Roman" w:cs="Times New Roman"/>
          <w:sz w:val="28"/>
          <w:szCs w:val="28"/>
        </w:rPr>
        <w:t>ассказы о взрослых, о животных.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5) Рассказы о приключениях игрушек (мини– инсценировки), литературных героях.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6) Рассказы о проблемах воспитания, интересных наблюдениях. Они помогают ребенку преодолеть страхи через осознание того, что подобное бывает и у других детей.</w:t>
      </w:r>
    </w:p>
    <w:p w:rsidR="00372D7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7) Рассказы о трудных житейских ситуациях, которые не привлекают внимание самого ребенка. Их цель помочь маленькому человеку осознать, что некоторые действия, которые совершают ребята и он в том числе, не вызывают одобрения у взрослых. Ребенок готов слушать воспитателя о чем угодно, лишь бы говорили ему и для него.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lastRenderedPageBreak/>
        <w:t>4. Другой ключевой задачей развития речи является развитие диалогической речи.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а) Эту задачу, прежде всего, решаем в индивидуальных разговорах с ребенком, а их эффективность напрямую связана с характером наших отношений с малышом, от уровня его привязанности и доверия к нам. И в течение дня нужно найти время для каждого ребенка, чтобы побеседовать с ним. А чтобы эти разговоры не сводились к жалкому подобию (короткие фразы по поводу, что нужно или не нужно делать) необходимо знать интересы ребенка.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 xml:space="preserve">б) Другим средством диалогической речи, помогающим нам в работе, являются стихи– диалоги (такие, как «Кисонька – </w:t>
      </w:r>
      <w:proofErr w:type="spellStart"/>
      <w:r w:rsidRPr="008E51E3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8E51E3">
        <w:rPr>
          <w:rFonts w:ascii="Times New Roman" w:hAnsi="Times New Roman" w:cs="Times New Roman"/>
          <w:sz w:val="28"/>
          <w:szCs w:val="28"/>
        </w:rPr>
        <w:t>»).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в) А также ролевые диалоги, где дети слышат не только формулы речевого этикета, но и учатся высказывать свои мысли, привлекая опыт ролевых отношений, который дети осваивают в сюжетно– ролевых играх.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Вызывают у детей интерес и проблемные ситуации игрушек или «не очень умелого и рассеянного воспитателя»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г) Сюжетные картинки – ценнейший материал для активизации речи детей. Это может быть не только отдельная картинка, но и небольшая серия, в которой действия могут «разворачиваться», а могут и касаться одних и тех же героев, попадающих в различные сюжеты.</w:t>
      </w:r>
    </w:p>
    <w:p w:rsidR="008E51E3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Зная, что к 4 годам у детей начинает складываться чувство юмора, мы используем картинки – путаницы, которые дети рассматривают при активном участии воспитателя. Рассматривание проходит маленькими шагами, вхождение в изображенное. Привлекают ребят и литературные небылицы.</w:t>
      </w:r>
    </w:p>
    <w:p w:rsidR="00ED083F" w:rsidRPr="008E51E3" w:rsidRDefault="008E51E3" w:rsidP="00372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E3">
        <w:rPr>
          <w:rFonts w:ascii="Times New Roman" w:hAnsi="Times New Roman" w:cs="Times New Roman"/>
          <w:sz w:val="28"/>
          <w:szCs w:val="28"/>
        </w:rPr>
        <w:t>Помимо картин, иллюстраций, картинок широко применяем ежедневное рассматривание книжных иллюстрации.</w:t>
      </w:r>
    </w:p>
    <w:p w:rsidR="008E51E3" w:rsidRDefault="008E51E3" w:rsidP="00ED083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083F" w:rsidRPr="00ED083F" w:rsidRDefault="00ED083F" w:rsidP="003B72F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D083F" w:rsidRPr="00ED083F" w:rsidSect="00937F5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B90"/>
    <w:multiLevelType w:val="hybridMultilevel"/>
    <w:tmpl w:val="25A20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1E53C23"/>
    <w:multiLevelType w:val="hybridMultilevel"/>
    <w:tmpl w:val="75F007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0EB6F36"/>
    <w:multiLevelType w:val="hybridMultilevel"/>
    <w:tmpl w:val="763A00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50"/>
    <w:rsid w:val="0015538B"/>
    <w:rsid w:val="003437F5"/>
    <w:rsid w:val="00372D73"/>
    <w:rsid w:val="003B72F4"/>
    <w:rsid w:val="00580662"/>
    <w:rsid w:val="00712596"/>
    <w:rsid w:val="008E51E3"/>
    <w:rsid w:val="00937F58"/>
    <w:rsid w:val="00C355A3"/>
    <w:rsid w:val="00DB0E59"/>
    <w:rsid w:val="00DF536A"/>
    <w:rsid w:val="00E41E70"/>
    <w:rsid w:val="00E84250"/>
    <w:rsid w:val="00ED083F"/>
    <w:rsid w:val="00FC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8D73"/>
  <w15:docId w15:val="{C06436E7-CD1E-4789-9B25-CCD337B9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оолоо</dc:creator>
  <cp:keywords/>
  <dc:description/>
  <cp:lastModifiedBy>User</cp:lastModifiedBy>
  <cp:revision>10</cp:revision>
  <dcterms:created xsi:type="dcterms:W3CDTF">2017-10-30T05:38:00Z</dcterms:created>
  <dcterms:modified xsi:type="dcterms:W3CDTF">2024-01-28T13:58:00Z</dcterms:modified>
</cp:coreProperties>
</file>